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26D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实例程序为arduino软件。</w:t>
      </w:r>
    </w:p>
    <w:p w14:paraId="7A7D86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通过改变数据实现播放不同数据。</w:t>
      </w:r>
    </w:p>
    <w:p w14:paraId="0F7D8CA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资料如下。</w:t>
      </w:r>
    </w:p>
    <w:p w14:paraId="3E744734">
      <w:r>
        <w:drawing>
          <wp:inline distT="0" distB="0" distL="114300" distR="114300">
            <wp:extent cx="5267325" cy="3120390"/>
            <wp:effectExtent l="0" t="0" r="635" b="1016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12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CF919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例如下面程序是0x10，0x11就会播放新年快乐，身体健康。注意自己改变连接模块的引脚时，程序也要修改引脚。</w:t>
      </w:r>
      <w:bookmarkStart w:id="0" w:name="_GoBack"/>
      <w:bookmarkEnd w:id="0"/>
    </w:p>
    <w:p w14:paraId="66544EF2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9705" cy="5406390"/>
            <wp:effectExtent l="0" t="0" r="8255" b="1905"/>
            <wp:docPr id="1" name="图片 1" descr="8850837279247a46c88460ab402ab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50837279247a46c88460ab402ab68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540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22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2025-01-02T02:03:06Z</dcterms:created>
  <dc:creator>tang</dc:creator>
  <cp:lastModifiedBy>Yoke</cp:lastModifiedBy>
  <dcterms:modified xsi:type="dcterms:W3CDTF">2025-01-02T02:07:01Z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eyJoZGlkIjoiNTgxNWNjNGRhMjBjZTY1N2RhOTVjNDExMzdlZTE2YzMiLCJ1c2VySWQiOiI2MzE5OTIwMjMifQ==</vt:lpwstr>
  </property>
  <property fmtid="{D5CDD505-2E9C-101B-9397-08002B2CF9AE}" pid="4" name="ICV">
    <vt:lpwstr>94C98C73D5EB49889F729B873D0E6B4E_12</vt:lpwstr>
  </property>
</Properties>
</file>